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E0" w:rsidRDefault="008F1EE0">
      <w:pPr>
        <w:rPr>
          <w:rFonts w:ascii="ＭＳ 明朝" w:hAnsi="ＭＳ 明朝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様式第4のト</w:t>
      </w:r>
      <w:r>
        <w:rPr>
          <w:rFonts w:ascii="ＭＳ 明朝" w:hAnsi="ＭＳ 明朝" w:hint="eastAsia"/>
          <w:sz w:val="18"/>
        </w:rPr>
        <w:t>（第4条、第5条関係）</w:t>
      </w:r>
    </w:p>
    <w:p w:rsidR="008F1EE0" w:rsidRDefault="008F1EE0">
      <w:pPr>
        <w:rPr>
          <w:rFonts w:ascii="ＭＳ 明朝" w:hAnsi="ＭＳ 明朝" w:hint="eastAsia"/>
          <w:sz w:val="18"/>
        </w:rPr>
      </w:pPr>
    </w:p>
    <w:p w:rsidR="008F1EE0" w:rsidRDefault="008F1EE0">
      <w:pPr>
        <w:jc w:val="center"/>
        <w:rPr>
          <w:rFonts w:hint="eastAsia"/>
        </w:rPr>
      </w:pPr>
      <w:r>
        <w:rPr>
          <w:rFonts w:hint="eastAsia"/>
        </w:rPr>
        <w:t>移</w:t>
      </w:r>
      <w:r>
        <w:rPr>
          <w:rFonts w:hint="eastAsia"/>
        </w:rPr>
        <w:t xml:space="preserve"> </w:t>
      </w:r>
      <w:r>
        <w:rPr>
          <w:rFonts w:hint="eastAsia"/>
        </w:rPr>
        <w:t>動</w:t>
      </w:r>
      <w:r>
        <w:rPr>
          <w:rFonts w:hint="eastAsia"/>
        </w:rPr>
        <w:t xml:space="preserve"> </w:t>
      </w:r>
      <w:r>
        <w:rPr>
          <w:rFonts w:hint="eastAsia"/>
        </w:rPr>
        <w:t>タ</w:t>
      </w:r>
      <w:r>
        <w:rPr>
          <w:rFonts w:hint="eastAsia"/>
        </w:rPr>
        <w:t xml:space="preserve"> </w:t>
      </w:r>
      <w:r>
        <w:rPr>
          <w:rFonts w:hint="eastAsia"/>
        </w:rPr>
        <w:t>ン</w:t>
      </w:r>
      <w:r>
        <w:rPr>
          <w:rFonts w:hint="eastAsia"/>
        </w:rPr>
        <w:t xml:space="preserve"> </w:t>
      </w:r>
      <w:r>
        <w:rPr>
          <w:rFonts w:hint="eastAsia"/>
        </w:rPr>
        <w:t>ク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8F1EE0" w:rsidRDefault="008F1EE0">
      <w:pPr>
        <w:jc w:val="center"/>
        <w:rPr>
          <w:rFonts w:hint="eastAsia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97"/>
        <w:gridCol w:w="197"/>
        <w:gridCol w:w="1773"/>
        <w:gridCol w:w="1970"/>
        <w:gridCol w:w="394"/>
        <w:gridCol w:w="394"/>
        <w:gridCol w:w="394"/>
        <w:gridCol w:w="394"/>
        <w:gridCol w:w="985"/>
        <w:gridCol w:w="1039"/>
        <w:gridCol w:w="1039"/>
      </w:tblGrid>
      <w:tr w:rsidR="008F1EE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16" w:type="dxa"/>
            <w:gridSpan w:val="4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車名及び型式</w:t>
            </w:r>
          </w:p>
        </w:tc>
        <w:tc>
          <w:tcPr>
            <w:tcW w:w="6609" w:type="dxa"/>
            <w:gridSpan w:val="8"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</w:tr>
      <w:tr w:rsidR="008F1EE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16" w:type="dxa"/>
            <w:gridSpan w:val="4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製造事業所名</w:t>
            </w:r>
          </w:p>
        </w:tc>
        <w:tc>
          <w:tcPr>
            <w:tcW w:w="6609" w:type="dxa"/>
            <w:gridSpan w:val="8"/>
            <w:vAlign w:val="center"/>
          </w:tcPr>
          <w:p w:rsidR="008F1EE0" w:rsidRDefault="008F1EE0">
            <w:pPr>
              <w:rPr>
                <w:rFonts w:hint="eastAsia"/>
                <w:sz w:val="20"/>
              </w:rPr>
            </w:pPr>
          </w:p>
        </w:tc>
      </w:tr>
      <w:tr w:rsidR="008F1EE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 w:val="restart"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　険　物</w:t>
            </w:r>
          </w:p>
        </w:tc>
        <w:tc>
          <w:tcPr>
            <w:tcW w:w="2167" w:type="dxa"/>
            <w:gridSpan w:val="3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類別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粋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て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板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材料</w:t>
            </w:r>
          </w:p>
        </w:tc>
        <w:tc>
          <w:tcPr>
            <w:tcW w:w="1379" w:type="dxa"/>
            <w:gridSpan w:val="2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</w:tr>
      <w:tr w:rsidR="008F1EE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品名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8F1EE0" w:rsidRDefault="008F1EE0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F1EE0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N/</w:t>
            </w:r>
            <w:r w:rsidR="0082562A">
              <w:rPr>
                <w:rFonts w:ascii="ＭＳ 明朝" w:hAnsi="ＭＳ 明朝" w:hint="eastAsia"/>
                <w:sz w:val="20"/>
              </w:rPr>
              <w:t>㎟</w:t>
            </w:r>
          </w:p>
        </w:tc>
      </w:tr>
      <w:tr w:rsidR="008F1EE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化学名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8F1EE0" w:rsidRDefault="008F1EE0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rPr>
                <w:sz w:val="20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F1EE0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8F1EE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比重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護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粋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料</w:t>
            </w:r>
          </w:p>
        </w:tc>
        <w:tc>
          <w:tcPr>
            <w:tcW w:w="1773" w:type="dxa"/>
            <w:gridSpan w:val="3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</w:tr>
      <w:tr w:rsidR="008F1EE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 w:val="restart"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　　ン　　ク　　諸　　元</w:t>
            </w:r>
          </w:p>
        </w:tc>
        <w:tc>
          <w:tcPr>
            <w:tcW w:w="2167" w:type="dxa"/>
            <w:gridSpan w:val="3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断面形状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8F1EE0" w:rsidRDefault="008F1EE0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F1EE0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N/m</w:t>
            </w:r>
            <w:r>
              <w:rPr>
                <w:rFonts w:hint="eastAsia"/>
                <w:sz w:val="20"/>
              </w:rPr>
              <w:t>㎡</w:t>
            </w:r>
          </w:p>
        </w:tc>
      </w:tr>
      <w:tr w:rsidR="008F1EE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内側寸法</w:t>
            </w:r>
          </w:p>
        </w:tc>
        <w:tc>
          <w:tcPr>
            <w:tcW w:w="1773" w:type="dxa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8F1EE0" w:rsidRDefault="008F1EE0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F1EE0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8F1EE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幅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788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8F1EE0" w:rsidRDefault="008F1EE0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</w:p>
          <w:p w:rsidR="008F1EE0" w:rsidRDefault="008F1EE0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鎖</w:t>
            </w:r>
          </w:p>
        </w:tc>
        <w:tc>
          <w:tcPr>
            <w:tcW w:w="1773" w:type="dxa"/>
            <w:gridSpan w:val="3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自動閉鎖装置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F1EE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8F1EE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高さ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788" w:type="dxa"/>
            <w:gridSpan w:val="2"/>
            <w:vMerge/>
            <w:tcBorders>
              <w:left w:val="nil"/>
            </w:tcBorders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手動閉鎖装置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F1EE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8F1EE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最大容量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ｌ</w:t>
            </w:r>
          </w:p>
        </w:tc>
        <w:tc>
          <w:tcPr>
            <w:tcW w:w="2561" w:type="dxa"/>
            <w:gridSpan w:val="5"/>
            <w:tcBorders>
              <w:left w:val="nil"/>
            </w:tcBorders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吐出口の位置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F1EE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左　右　後</w:t>
            </w:r>
          </w:p>
        </w:tc>
      </w:tr>
      <w:tr w:rsidR="008F1EE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タンク室の容量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ｌ</w:t>
            </w:r>
          </w:p>
        </w:tc>
        <w:tc>
          <w:tcPr>
            <w:tcW w:w="2561" w:type="dxa"/>
            <w:gridSpan w:val="5"/>
            <w:tcBorders>
              <w:left w:val="nil"/>
            </w:tcBorders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レバーの位置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F1EE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左　右　後</w:t>
            </w:r>
          </w:p>
        </w:tc>
      </w:tr>
      <w:tr w:rsidR="008F1EE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料</w:t>
            </w:r>
          </w:p>
        </w:tc>
        <w:tc>
          <w:tcPr>
            <w:tcW w:w="1773" w:type="dxa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2561" w:type="dxa"/>
            <w:gridSpan w:val="5"/>
            <w:tcBorders>
              <w:left w:val="nil"/>
            </w:tcBorders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底弁損傷防止方法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</w:tr>
      <w:tr w:rsidR="008F1EE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2562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N/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  <w:tc>
          <w:tcPr>
            <w:tcW w:w="2561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接地導線</w:t>
            </w:r>
          </w:p>
        </w:tc>
        <w:tc>
          <w:tcPr>
            <w:tcW w:w="2078" w:type="dxa"/>
            <w:gridSpan w:val="2"/>
            <w:tcBorders>
              <w:left w:val="nil"/>
            </w:tcBorders>
            <w:vAlign w:val="center"/>
          </w:tcPr>
          <w:p w:rsidR="008F1EE0" w:rsidRDefault="008F1EE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有（長さ　　</w:t>
            </w:r>
            <w:r>
              <w:rPr>
                <w:rFonts w:hint="eastAsia"/>
                <w:sz w:val="20"/>
              </w:rPr>
              <w:t>m</w:t>
            </w:r>
            <w:r>
              <w:rPr>
                <w:rFonts w:hint="eastAsia"/>
                <w:sz w:val="20"/>
              </w:rPr>
              <w:t>）・無</w:t>
            </w:r>
          </w:p>
        </w:tc>
      </w:tr>
      <w:tr w:rsidR="008F1EE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板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厚</w:t>
            </w:r>
          </w:p>
        </w:tc>
        <w:tc>
          <w:tcPr>
            <w:tcW w:w="1773" w:type="dxa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胴板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緊　結　装　置</w:t>
            </w:r>
          </w:p>
        </w:tc>
        <w:tc>
          <w:tcPr>
            <w:tcW w:w="2167" w:type="dxa"/>
            <w:gridSpan w:val="4"/>
            <w:vMerge w:val="restart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緊締金具</w:t>
            </w:r>
          </w:p>
          <w:p w:rsidR="008F1EE0" w:rsidRDefault="008F1EE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（す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み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金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具）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8F1EE0" w:rsidRDefault="008F1EE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8F1EE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鏡板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7" w:type="dxa"/>
            <w:gridSpan w:val="4"/>
            <w:vMerge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</w:tr>
      <w:tr w:rsidR="008F1EE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間仕切板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Ｕボルト</w:t>
            </w:r>
          </w:p>
        </w:tc>
        <w:tc>
          <w:tcPr>
            <w:tcW w:w="1773" w:type="dxa"/>
            <w:gridSpan w:val="3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</w:tr>
      <w:tr w:rsidR="008F1EE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 w:val="restart"/>
            <w:textDirection w:val="tbRlV"/>
            <w:vAlign w:val="center"/>
          </w:tcPr>
          <w:p w:rsidR="008F1EE0" w:rsidRDefault="00C655D9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988060</wp:posOffset>
                      </wp:positionV>
                      <wp:extent cx="500380" cy="379730"/>
                      <wp:effectExtent l="0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1EE0" w:rsidRDefault="008F1EE0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88.65pt;margin-top:77.8pt;width:39.4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fEtQIAALg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" o:allowincell="f" filled="f" stroked="f">
                      <v:textbox>
                        <w:txbxContent>
                          <w:p w:rsidR="008F1EE0" w:rsidRDefault="008F1EE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EE0">
              <w:rPr>
                <w:rFonts w:hint="eastAsia"/>
                <w:sz w:val="20"/>
              </w:rPr>
              <w:t>防　波　板</w:t>
            </w: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料</w:t>
            </w:r>
          </w:p>
        </w:tc>
        <w:tc>
          <w:tcPr>
            <w:tcW w:w="1773" w:type="dxa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2562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N/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</w:tr>
      <w:tr w:rsidR="008F1EE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2562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N/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直径、本数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2562A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㎜</w:t>
            </w:r>
            <w:r w:rsidR="008F1EE0">
              <w:rPr>
                <w:rFonts w:hint="eastAsia"/>
                <w:sz w:val="20"/>
              </w:rPr>
              <w:t>・　　　本</w:t>
            </w:r>
          </w:p>
        </w:tc>
      </w:tr>
      <w:tr w:rsidR="008F1EE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箱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枠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料</w:t>
            </w:r>
          </w:p>
        </w:tc>
        <w:tc>
          <w:tcPr>
            <w:tcW w:w="1773" w:type="dxa"/>
            <w:gridSpan w:val="3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</w:tr>
      <w:tr w:rsidR="008F1EE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Merge w:val="restart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面積比</w:t>
            </w:r>
          </w:p>
          <w:p w:rsidR="008F1EE0" w:rsidRDefault="008F1EE0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>防波板面積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</w:p>
          <w:p w:rsidR="008F1EE0" w:rsidRDefault="008F1EE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タンク断面積</w:t>
            </w:r>
          </w:p>
        </w:tc>
        <w:tc>
          <w:tcPr>
            <w:tcW w:w="1970" w:type="dxa"/>
            <w:vMerge w:val="restart"/>
            <w:tcBorders>
              <w:right w:val="double" w:sz="4" w:space="0" w:color="auto"/>
            </w:tcBorders>
            <w:vAlign w:val="bottom"/>
          </w:tcPr>
          <w:p w:rsidR="008F1EE0" w:rsidRDefault="008F1EE0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％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2562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N/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</w:tr>
      <w:tr w:rsidR="008F1EE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Merge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1970" w:type="dxa"/>
            <w:vMerge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火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器</w:t>
            </w:r>
          </w:p>
        </w:tc>
        <w:tc>
          <w:tcPr>
            <w:tcW w:w="2167" w:type="dxa"/>
            <w:gridSpan w:val="4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薬剤の種類</w:t>
            </w:r>
          </w:p>
        </w:tc>
        <w:tc>
          <w:tcPr>
            <w:tcW w:w="1039" w:type="dxa"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1039" w:type="dxa"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</w:tr>
      <w:tr w:rsidR="008F1EE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616" w:type="dxa"/>
            <w:gridSpan w:val="4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タンクの最大常用圧力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2562A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㎪</w:t>
            </w:r>
          </w:p>
        </w:tc>
        <w:tc>
          <w:tcPr>
            <w:tcW w:w="394" w:type="dxa"/>
            <w:vMerge/>
            <w:tcBorders>
              <w:left w:val="nil"/>
            </w:tcBorders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薬剤量</w:t>
            </w:r>
          </w:p>
        </w:tc>
        <w:tc>
          <w:tcPr>
            <w:tcW w:w="1039" w:type="dxa"/>
            <w:vAlign w:val="center"/>
          </w:tcPr>
          <w:p w:rsidR="008F1EE0" w:rsidRDefault="0082562A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㎏</w:t>
            </w:r>
          </w:p>
        </w:tc>
        <w:tc>
          <w:tcPr>
            <w:tcW w:w="1039" w:type="dxa"/>
            <w:vAlign w:val="center"/>
          </w:tcPr>
          <w:p w:rsidR="008F1EE0" w:rsidRDefault="0082562A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㎏</w:t>
            </w:r>
          </w:p>
        </w:tc>
      </w:tr>
      <w:tr w:rsidR="008F1EE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46" w:type="dxa"/>
            <w:gridSpan w:val="2"/>
            <w:vMerge w:val="restart"/>
            <w:textDirection w:val="tbRlV"/>
            <w:vAlign w:val="center"/>
          </w:tcPr>
          <w:p w:rsidR="008F1EE0" w:rsidRDefault="008F1EE0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</w:p>
          <w:p w:rsidR="008F1EE0" w:rsidRDefault="008F1EE0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全</w:t>
            </w:r>
          </w:p>
        </w:tc>
        <w:tc>
          <w:tcPr>
            <w:tcW w:w="1970" w:type="dxa"/>
            <w:gridSpan w:val="2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作動圧力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2562A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㎪</w:t>
            </w:r>
          </w:p>
        </w:tc>
        <w:tc>
          <w:tcPr>
            <w:tcW w:w="394" w:type="dxa"/>
            <w:vMerge/>
            <w:tcBorders>
              <w:left w:val="nil"/>
            </w:tcBorders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個数</w:t>
            </w:r>
          </w:p>
        </w:tc>
        <w:tc>
          <w:tcPr>
            <w:tcW w:w="1039" w:type="dxa"/>
            <w:vAlign w:val="center"/>
          </w:tcPr>
          <w:p w:rsidR="008F1EE0" w:rsidRDefault="008F1EE0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個</w:t>
            </w:r>
          </w:p>
        </w:tc>
        <w:tc>
          <w:tcPr>
            <w:tcW w:w="1039" w:type="dxa"/>
            <w:vAlign w:val="center"/>
          </w:tcPr>
          <w:p w:rsidR="008F1EE0" w:rsidRDefault="008F1EE0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個</w:t>
            </w:r>
          </w:p>
        </w:tc>
      </w:tr>
      <w:tr w:rsidR="008F1EE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46" w:type="dxa"/>
            <w:gridSpan w:val="2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rPr>
                <w:sz w:val="20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有効吹き出し面積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2562A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㎠</w:t>
            </w:r>
          </w:p>
        </w:tc>
        <w:tc>
          <w:tcPr>
            <w:tcW w:w="2561" w:type="dxa"/>
            <w:gridSpan w:val="5"/>
            <w:tcBorders>
              <w:left w:val="nil"/>
            </w:tcBorders>
            <w:vAlign w:val="center"/>
          </w:tcPr>
          <w:p w:rsidR="008F1EE0" w:rsidRDefault="008F1EE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可燃性蒸気回収設備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F1EE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67751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 w:val="restart"/>
            <w:textDirection w:val="tbRlV"/>
            <w:vAlign w:val="center"/>
          </w:tcPr>
          <w:p w:rsidR="00677516" w:rsidRDefault="00677516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側　面　枠</w:t>
            </w: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677516" w:rsidRDefault="00677516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料</w:t>
            </w:r>
          </w:p>
        </w:tc>
        <w:tc>
          <w:tcPr>
            <w:tcW w:w="1773" w:type="dxa"/>
            <w:vAlign w:val="center"/>
          </w:tcPr>
          <w:p w:rsidR="00677516" w:rsidRDefault="0067751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677516" w:rsidRDefault="00677516">
            <w:pPr>
              <w:rPr>
                <w:sz w:val="20"/>
              </w:rPr>
            </w:pPr>
          </w:p>
        </w:tc>
        <w:tc>
          <w:tcPr>
            <w:tcW w:w="157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77516" w:rsidRDefault="00677516" w:rsidP="00677516">
            <w:pPr>
              <w:jc w:val="center"/>
              <w:rPr>
                <w:sz w:val="20"/>
              </w:rPr>
            </w:pPr>
            <w:r w:rsidRPr="00677516">
              <w:rPr>
                <w:rFonts w:hint="eastAsia"/>
                <w:spacing w:val="66"/>
                <w:kern w:val="0"/>
                <w:sz w:val="20"/>
                <w:fitText w:val="1200" w:id="-1486605055"/>
              </w:rPr>
              <w:t>給油設</w:t>
            </w:r>
            <w:r w:rsidRPr="00677516">
              <w:rPr>
                <w:rFonts w:hint="eastAsia"/>
                <w:spacing w:val="2"/>
                <w:kern w:val="0"/>
                <w:sz w:val="20"/>
                <w:fitText w:val="1200" w:id="-1486605055"/>
              </w:rPr>
              <w:t>備</w:t>
            </w:r>
          </w:p>
        </w:tc>
        <w:tc>
          <w:tcPr>
            <w:tcW w:w="306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677516" w:rsidRDefault="00677516" w:rsidP="006775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有（航空機・船舶）・無</w:t>
            </w:r>
          </w:p>
        </w:tc>
      </w:tr>
      <w:tr w:rsidR="0067751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677516" w:rsidRDefault="00677516">
            <w:pPr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:rsidR="00677516" w:rsidRDefault="00677516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677516" w:rsidRDefault="0067751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677516" w:rsidRDefault="00677516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N/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  <w:tc>
          <w:tcPr>
            <w:tcW w:w="394" w:type="dxa"/>
            <w:vMerge w:val="restart"/>
            <w:tcBorders>
              <w:left w:val="nil"/>
            </w:tcBorders>
            <w:shd w:val="clear" w:color="auto" w:fill="auto"/>
            <w:textDirection w:val="tbRlV"/>
          </w:tcPr>
          <w:p w:rsidR="00677516" w:rsidRDefault="00677516" w:rsidP="00677516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　考</w:t>
            </w:r>
          </w:p>
        </w:tc>
        <w:tc>
          <w:tcPr>
            <w:tcW w:w="4245" w:type="dxa"/>
            <w:gridSpan w:val="6"/>
            <w:vMerge w:val="restart"/>
            <w:shd w:val="clear" w:color="auto" w:fill="auto"/>
          </w:tcPr>
          <w:p w:rsidR="00677516" w:rsidRDefault="00677516">
            <w:pPr>
              <w:rPr>
                <w:sz w:val="20"/>
              </w:rPr>
            </w:pPr>
          </w:p>
        </w:tc>
      </w:tr>
      <w:tr w:rsidR="0067751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677516" w:rsidRDefault="00677516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677516" w:rsidRDefault="0067751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677516" w:rsidRDefault="00677516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  <w:shd w:val="clear" w:color="auto" w:fill="auto"/>
          </w:tcPr>
          <w:p w:rsidR="00677516" w:rsidRDefault="00677516">
            <w:pPr>
              <w:rPr>
                <w:sz w:val="20"/>
              </w:rPr>
            </w:pPr>
          </w:p>
        </w:tc>
        <w:tc>
          <w:tcPr>
            <w:tcW w:w="4245" w:type="dxa"/>
            <w:gridSpan w:val="6"/>
            <w:vMerge/>
            <w:shd w:val="clear" w:color="auto" w:fill="auto"/>
          </w:tcPr>
          <w:p w:rsidR="00677516" w:rsidRDefault="00677516">
            <w:pPr>
              <w:rPr>
                <w:sz w:val="20"/>
              </w:rPr>
            </w:pPr>
          </w:p>
        </w:tc>
      </w:tr>
      <w:tr w:rsidR="0067751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677516" w:rsidRDefault="00677516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677516" w:rsidRDefault="0067751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取付角度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677516" w:rsidRDefault="00677516">
            <w:pPr>
              <w:rPr>
                <w:sz w:val="20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shd w:val="clear" w:color="auto" w:fill="auto"/>
          </w:tcPr>
          <w:p w:rsidR="00677516" w:rsidRDefault="00677516">
            <w:pPr>
              <w:rPr>
                <w:sz w:val="20"/>
              </w:rPr>
            </w:pPr>
          </w:p>
        </w:tc>
        <w:tc>
          <w:tcPr>
            <w:tcW w:w="4245" w:type="dxa"/>
            <w:gridSpan w:val="6"/>
            <w:vMerge/>
            <w:shd w:val="clear" w:color="auto" w:fill="auto"/>
          </w:tcPr>
          <w:p w:rsidR="00677516" w:rsidRDefault="00677516">
            <w:pPr>
              <w:rPr>
                <w:sz w:val="20"/>
              </w:rPr>
            </w:pPr>
          </w:p>
        </w:tc>
      </w:tr>
      <w:tr w:rsidR="0067751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677516" w:rsidRDefault="00677516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677516" w:rsidRDefault="0067751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接地角度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677516" w:rsidRDefault="00677516">
            <w:pPr>
              <w:rPr>
                <w:sz w:val="20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shd w:val="clear" w:color="auto" w:fill="auto"/>
          </w:tcPr>
          <w:p w:rsidR="00677516" w:rsidRDefault="00677516">
            <w:pPr>
              <w:rPr>
                <w:sz w:val="20"/>
              </w:rPr>
            </w:pPr>
          </w:p>
        </w:tc>
        <w:tc>
          <w:tcPr>
            <w:tcW w:w="4245" w:type="dxa"/>
            <w:gridSpan w:val="6"/>
            <w:vMerge/>
            <w:shd w:val="clear" w:color="auto" w:fill="auto"/>
          </w:tcPr>
          <w:p w:rsidR="00677516" w:rsidRDefault="00677516">
            <w:pPr>
              <w:rPr>
                <w:sz w:val="20"/>
              </w:rPr>
            </w:pPr>
          </w:p>
        </w:tc>
      </w:tr>
    </w:tbl>
    <w:p w:rsidR="008F1EE0" w:rsidRDefault="008F1EE0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備考　この用紙の大きさは、日本工業規格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sectPr w:rsidR="008F1EE0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2A"/>
    <w:rsid w:val="00080843"/>
    <w:rsid w:val="00677516"/>
    <w:rsid w:val="0082562A"/>
    <w:rsid w:val="008F1EE0"/>
    <w:rsid w:val="00C25A6E"/>
    <w:rsid w:val="00C6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移動タンク貯蔵所構造設備明細書</vt:lpstr>
      <vt:lpstr>移動タンク貯蔵所構造設備明細書</vt:lpstr>
    </vt:vector>
  </TitlesOfParts>
  <Company>Toshiba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移動タンク貯蔵所構造設備明細書</dc:title>
  <dc:subject>様式第4のト（第4条、第5条関係）</dc:subject>
  <dc:creator>いわき市消防本部</dc:creator>
  <cp:lastModifiedBy>honbu</cp:lastModifiedBy>
  <cp:revision>2</cp:revision>
  <cp:lastPrinted>2002-11-20T05:20:00Z</cp:lastPrinted>
  <dcterms:created xsi:type="dcterms:W3CDTF">2013-08-27T00:07:00Z</dcterms:created>
  <dcterms:modified xsi:type="dcterms:W3CDTF">2013-08-27T00:07:00Z</dcterms:modified>
</cp:coreProperties>
</file>