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21" w:rsidRDefault="00811521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様式第32</w:t>
      </w:r>
      <w:r>
        <w:rPr>
          <w:rFonts w:ascii="ＭＳ 明朝" w:hAnsi="ＭＳ 明朝" w:hint="eastAsia"/>
          <w:sz w:val="18"/>
        </w:rPr>
        <w:t>（附則第10条関係）</w:t>
      </w:r>
    </w:p>
    <w:p w:rsidR="00811521" w:rsidRDefault="00811521">
      <w:pPr>
        <w:rPr>
          <w:rFonts w:hint="eastAsia"/>
        </w:rPr>
      </w:pPr>
    </w:p>
    <w:p w:rsidR="00811521" w:rsidRDefault="00811521">
      <w:pPr>
        <w:jc w:val="center"/>
        <w:rPr>
          <w:rFonts w:hint="eastAsia"/>
        </w:rPr>
      </w:pPr>
      <w:r>
        <w:rPr>
          <w:rFonts w:hint="eastAsia"/>
        </w:rPr>
        <w:t>第　一　段　階　基　準　適　合　届　出　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76"/>
        <w:gridCol w:w="1293"/>
        <w:gridCol w:w="427"/>
        <w:gridCol w:w="645"/>
        <w:gridCol w:w="2260"/>
        <w:gridCol w:w="212"/>
        <w:gridCol w:w="3121"/>
      </w:tblGrid>
      <w:tr w:rsidR="00811521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251" w:type="dxa"/>
            <w:gridSpan w:val="8"/>
          </w:tcPr>
          <w:p w:rsidR="00811521" w:rsidRDefault="0081152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811521" w:rsidRDefault="0079000A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811521">
              <w:rPr>
                <w:rFonts w:hint="eastAsia"/>
              </w:rPr>
              <w:t>殿</w:t>
            </w:r>
          </w:p>
          <w:p w:rsidR="00811521" w:rsidRDefault="0081152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811521" w:rsidRDefault="00811521">
            <w:pPr>
              <w:rPr>
                <w:rFonts w:hint="eastAsia"/>
                <w:sz w:val="20"/>
              </w:rPr>
            </w:pPr>
          </w:p>
          <w:p w:rsidR="00811521" w:rsidRDefault="00811521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811521" w:rsidRDefault="00811521">
            <w:pPr>
              <w:rPr>
                <w:rFonts w:hint="eastAsia"/>
                <w:sz w:val="20"/>
                <w:u w:val="single"/>
              </w:rPr>
            </w:pPr>
          </w:p>
          <w:p w:rsidR="00811521" w:rsidRDefault="00811521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93" w:type="dxa"/>
            <w:gridSpan w:val="2"/>
            <w:vMerge w:val="restart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96" w:type="dxa"/>
            <w:gridSpan w:val="2"/>
            <w:vMerge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86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jc w:val="right"/>
              <w:rPr>
                <w:rFonts w:hint="eastAsia"/>
                <w:sz w:val="20"/>
              </w:rPr>
            </w:pP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86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586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設置の許可申請年月日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586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586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86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新基準適合</w:t>
            </w:r>
          </w:p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届出の有無</w:t>
            </w:r>
          </w:p>
        </w:tc>
        <w:tc>
          <w:tcPr>
            <w:tcW w:w="6665" w:type="dxa"/>
            <w:gridSpan w:val="5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0" w:type="dxa"/>
            <w:vMerge w:val="restart"/>
            <w:textDirection w:val="tbRlV"/>
            <w:vAlign w:val="center"/>
          </w:tcPr>
          <w:p w:rsidR="00811521" w:rsidRDefault="00811521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　ン　ク　本　体</w:t>
            </w:r>
          </w:p>
        </w:tc>
        <w:tc>
          <w:tcPr>
            <w:tcW w:w="2596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側板とアニュラ板（底板）との溶接方法・形状</w:t>
            </w:r>
          </w:p>
        </w:tc>
        <w:tc>
          <w:tcPr>
            <w:tcW w:w="3117" w:type="dxa"/>
            <w:gridSpan w:val="3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溶接方法</w:t>
            </w:r>
          </w:p>
        </w:tc>
        <w:tc>
          <w:tcPr>
            <w:tcW w:w="3118" w:type="dxa"/>
            <w:vAlign w:val="center"/>
          </w:tcPr>
          <w:p w:rsidR="00811521" w:rsidRDefault="0081152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　　　適　　・　　否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20" w:type="dxa"/>
            <w:vMerge/>
            <w:textDirection w:val="tbRlV"/>
            <w:vAlign w:val="center"/>
          </w:tcPr>
          <w:p w:rsidR="00811521" w:rsidRDefault="00811521">
            <w:pPr>
              <w:ind w:left="113" w:right="113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側板</w:t>
            </w:r>
          </w:p>
        </w:tc>
        <w:tc>
          <w:tcPr>
            <w:tcW w:w="1290" w:type="dxa"/>
            <w:vMerge w:val="restart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主荷重によって生ずる応力</w:t>
            </w:r>
          </w:p>
        </w:tc>
        <w:tc>
          <w:tcPr>
            <w:tcW w:w="3332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円周方向引張応力　　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円周方向引張許容応力　</w:t>
            </w:r>
            <w:r w:rsidR="00E91C24">
              <w:rPr>
                <w:rFonts w:hint="eastAsia"/>
                <w:sz w:val="20"/>
              </w:rPr>
              <w:t>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20" w:type="dxa"/>
            <w:vMerge/>
            <w:textDirection w:val="tbRlV"/>
            <w:vAlign w:val="center"/>
          </w:tcPr>
          <w:p w:rsidR="00811521" w:rsidRDefault="00811521">
            <w:pPr>
              <w:ind w:left="113" w:right="113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3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 w:rsidR="00E91C24">
              <w:rPr>
                <w:rFonts w:hint="eastAsia"/>
                <w:sz w:val="20"/>
              </w:rPr>
              <w:t>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軸方向圧縮許容応力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</w:t>
            </w:r>
            <w:r w:rsidR="00E91C24">
              <w:rPr>
                <w:rFonts w:hint="eastAsia"/>
                <w:sz w:val="20"/>
              </w:rPr>
              <w:t>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0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主荷重及び従荷重によって生ずる応力</w:t>
            </w:r>
          </w:p>
        </w:tc>
        <w:tc>
          <w:tcPr>
            <w:tcW w:w="3332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円周方向引張応力　　</w:t>
            </w:r>
            <w:r w:rsidR="00E91C24">
              <w:rPr>
                <w:rFonts w:hint="eastAsia"/>
                <w:sz w:val="20"/>
              </w:rPr>
              <w:t>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円周方向引張許容応力　</w:t>
            </w:r>
            <w:r w:rsidR="00E91C24">
              <w:rPr>
                <w:rFonts w:hint="eastAsia"/>
                <w:sz w:val="20"/>
              </w:rPr>
              <w:t>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20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293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 w:rsidR="00E91C24">
              <w:rPr>
                <w:rFonts w:hint="eastAsia"/>
                <w:sz w:val="20"/>
              </w:rPr>
              <w:t>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333" w:type="dxa"/>
            <w:gridSpan w:val="2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軸方向圧縮許容応力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</w:t>
            </w:r>
            <w:r w:rsidR="00E91C24">
              <w:rPr>
                <w:rFonts w:hint="eastAsia"/>
                <w:sz w:val="20"/>
              </w:rPr>
              <w:t>Ｎ／</w:t>
            </w:r>
            <w:r w:rsidR="00E91C24"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20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風荷重に対する安全性</w:t>
            </w:r>
          </w:p>
        </w:tc>
        <w:tc>
          <w:tcPr>
            <w:tcW w:w="5590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0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側板の厚さ</w:t>
            </w:r>
          </w:p>
        </w:tc>
        <w:tc>
          <w:tcPr>
            <w:tcW w:w="5590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20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アニュラ板</w:t>
            </w:r>
          </w:p>
        </w:tc>
        <w:tc>
          <w:tcPr>
            <w:tcW w:w="2365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アニュラ板の厚さ等</w:t>
            </w:r>
          </w:p>
        </w:tc>
        <w:tc>
          <w:tcPr>
            <w:tcW w:w="5590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20" w:type="dxa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76" w:type="dxa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</w:tc>
        <w:tc>
          <w:tcPr>
            <w:tcW w:w="2365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底板の厚さ</w:t>
            </w:r>
          </w:p>
        </w:tc>
        <w:tc>
          <w:tcPr>
            <w:tcW w:w="5590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gridSpan w:val="2"/>
            <w:vMerge w:val="restart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基礎・地盤</w:t>
            </w:r>
          </w:p>
        </w:tc>
        <w:tc>
          <w:tcPr>
            <w:tcW w:w="2365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地盤の液状化対策</w:t>
            </w:r>
          </w:p>
        </w:tc>
        <w:tc>
          <w:tcPr>
            <w:tcW w:w="5590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6" w:type="dxa"/>
            <w:gridSpan w:val="2"/>
            <w:vMerge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811521" w:rsidRDefault="0081152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盛り土の構造・補強措置</w:t>
            </w:r>
          </w:p>
        </w:tc>
        <w:tc>
          <w:tcPr>
            <w:tcW w:w="5590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　　・　　　　　　否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661" w:type="dxa"/>
            <w:gridSpan w:val="5"/>
            <w:tcBorders>
              <w:top w:val="double" w:sz="4" w:space="0" w:color="auto"/>
            </w:tcBorders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5590" w:type="dxa"/>
            <w:gridSpan w:val="3"/>
            <w:tcBorders>
              <w:top w:val="double" w:sz="4" w:space="0" w:color="auto"/>
            </w:tcBorders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811521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3661" w:type="dxa"/>
            <w:gridSpan w:val="5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590" w:type="dxa"/>
            <w:gridSpan w:val="3"/>
            <w:vAlign w:val="center"/>
          </w:tcPr>
          <w:p w:rsidR="00811521" w:rsidRDefault="00811521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811521" w:rsidRDefault="00811521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811521" w:rsidRDefault="0081152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811521" w:rsidRDefault="0081152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「円周方向引張応力」及び「軸方向圧縮応力」に関しては、側板各段のうち許容応力との比が最も大</w:t>
      </w:r>
    </w:p>
    <w:p w:rsidR="00811521" w:rsidRDefault="0081152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きな段についてその値を記入すること。</w:t>
      </w:r>
    </w:p>
    <w:p w:rsidR="00811521" w:rsidRDefault="00811521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p w:rsidR="00811521" w:rsidRDefault="00811521">
      <w:pPr>
        <w:rPr>
          <w:rFonts w:hint="eastAsia"/>
        </w:rPr>
      </w:pPr>
      <w:r>
        <w:rPr>
          <w:rFonts w:hint="eastAsia"/>
          <w:sz w:val="18"/>
        </w:rPr>
        <w:t xml:space="preserve">　　　５　第一段階基準の適合確認に用いた計算書、図面等を添付すること。</w:t>
      </w:r>
    </w:p>
    <w:sectPr w:rsidR="0081152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24"/>
    <w:rsid w:val="00431856"/>
    <w:rsid w:val="0079000A"/>
    <w:rsid w:val="00811521"/>
    <w:rsid w:val="00B500D8"/>
    <w:rsid w:val="00E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第一段階準適合届出書</vt:lpstr>
      <vt:lpstr>第一段階準適合届出書</vt:lpstr>
    </vt:vector>
  </TitlesOfParts>
  <Company>Toshiba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第一段階準適合届出書</dc:title>
  <dc:subject>様式第32（附則第10条関係）</dc:subject>
  <dc:creator>いわき市消防本部</dc:creator>
  <cp:lastModifiedBy>honbu</cp:lastModifiedBy>
  <cp:revision>2</cp:revision>
  <dcterms:created xsi:type="dcterms:W3CDTF">2013-08-27T00:12:00Z</dcterms:created>
  <dcterms:modified xsi:type="dcterms:W3CDTF">2013-08-27T00:12:00Z</dcterms:modified>
</cp:coreProperties>
</file>